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p>
    <w:p w14:paraId="70B01BF7" w14:textId="78995898"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ro-RO" w:eastAsia="ro-RO"/>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8A1861"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val="ro-RO" w:eastAsia="ro-RO"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8A1861"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val="ro-RO" w:eastAsia="ro-RO"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EndPr/>
        <w:sdtContent>
          <w:r w:rsidR="000F74BC" w:rsidRPr="00666120">
            <w:rPr>
              <w:rFonts w:ascii="Aptos Narrow" w:hAnsi="Aptos Narrow"/>
              <w:b/>
              <w:bCs/>
              <w:noProof/>
              <w:color w:val="002060"/>
              <w:sz w:val="20"/>
              <w:szCs w:val="20"/>
              <w:lang w:val="ro-RO"/>
            </w:rPr>
            <w:t>HCL</w:t>
          </w:r>
        </w:sdtContent>
      </w:sdt>
      <w:r w:rsidR="006736E6" w:rsidRPr="00666120">
        <w:rPr>
          <w:rFonts w:ascii="Aptos Narrow" w:hAnsi="Aptos Narrow"/>
          <w:b/>
          <w:bCs/>
          <w:noProof/>
          <w:color w:val="002060"/>
          <w:sz w:val="20"/>
          <w:szCs w:val="20"/>
          <w:lang w:val="ro-RO"/>
        </w:rPr>
        <w:t xml:space="preserve"> nr. __</w:t>
      </w:r>
      <w:r w:rsidR="0010449B" w:rsidRPr="00666120">
        <w:rPr>
          <w:rFonts w:ascii="Aptos Narrow" w:hAnsi="Aptos Narrow"/>
          <w:b/>
          <w:bCs/>
          <w:noProof/>
          <w:color w:val="002060"/>
          <w:sz w:val="20"/>
          <w:szCs w:val="20"/>
          <w:lang w:val="ro-RO"/>
        </w:rPr>
        <w:t>_</w:t>
      </w:r>
      <w:r w:rsidR="006736E6" w:rsidRPr="00666120">
        <w:rPr>
          <w:rFonts w:ascii="Aptos Narrow" w:hAnsi="Aptos Narrow"/>
          <w:b/>
          <w:bCs/>
          <w:noProof/>
          <w:color w:val="002060"/>
          <w:sz w:val="20"/>
          <w:szCs w:val="20"/>
          <w:lang w:val="ro-RO"/>
        </w:rPr>
        <w:t xml:space="preserve">____ / </w:t>
      </w:r>
      <w:sdt>
        <w:sdtPr>
          <w:rPr>
            <w:rFonts w:ascii="Aptos Narrow" w:hAnsi="Aptos Narrow"/>
            <w:b/>
            <w:bCs/>
            <w:noProof/>
            <w:color w:val="002060"/>
            <w:sz w:val="20"/>
            <w:szCs w:val="20"/>
            <w:lang w:val="ro-RO"/>
          </w:rPr>
          <w:id w:val="491992985"/>
          <w:placeholder>
            <w:docPart w:val="DefaultPlaceholder_-1854013437"/>
          </w:placeholder>
          <w:date>
            <w:dateFormat w:val="dd.MM.yyyy"/>
            <w:lid w:val="ro-RO"/>
            <w:storeMappedDataAs w:val="dateTime"/>
            <w:calendar w:val="gregorian"/>
          </w:date>
        </w:sdtPr>
        <w:sdtEndPr/>
        <w:sdtContent>
          <w:r w:rsidR="0010449B" w:rsidRPr="00666120">
            <w:rPr>
              <w:rFonts w:ascii="Aptos Narrow" w:hAnsi="Aptos Narrow"/>
              <w:b/>
              <w:bCs/>
              <w:noProof/>
              <w:color w:val="002060"/>
              <w:sz w:val="20"/>
              <w:szCs w:val="20"/>
              <w:lang w:val="ro-RO"/>
            </w:rPr>
            <w:t>________</w:t>
          </w:r>
        </w:sdtContent>
      </w:sdt>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8A1861">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8A1861">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079CA">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0" w:name="_Toc143516976"/>
      <w:bookmarkStart w:id="1"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2" w:name="_DISPOZIȚII_GENERALE"/>
      <w:bookmarkStart w:id="3" w:name="_Toc121771535"/>
      <w:bookmarkStart w:id="4" w:name="_Toc143516977"/>
      <w:bookmarkStart w:id="5" w:name="_Toc204786918"/>
      <w:bookmarkEnd w:id="0"/>
      <w:bookmarkEnd w:id="2"/>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1"/>
      <w:bookmarkEnd w:id="3"/>
      <w:bookmarkEnd w:id="4"/>
      <w:bookmarkEnd w:id="5"/>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6" w:name="_Toc143516978"/>
    <w:bookmarkStart w:id="7" w:name="_Toc212111796"/>
    <w:bookmarkStart w:id="8" w:name="_Toc118200118"/>
    <w:bookmarkStart w:id="9"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6"/>
      <w:r w:rsidR="002A022F" w:rsidRPr="00666120">
        <w:rPr>
          <w:rFonts w:ascii="Aptos Narrow" w:hAnsi="Aptos Narrow" w:cs="Times New Roman"/>
          <w:b/>
          <w:bCs/>
          <w:i/>
          <w:iCs/>
          <w:noProof/>
          <w:color w:val="1F4E79" w:themeColor="accent5" w:themeShade="80"/>
          <w:sz w:val="22"/>
          <w:szCs w:val="22"/>
          <w:lang w:val="ro-RO"/>
        </w:rPr>
        <w:t xml:space="preserve"> - </w:t>
      </w:r>
      <w:bookmarkStart w:id="10" w:name="_Toc204786920"/>
      <w:r w:rsidR="002A022F" w:rsidRPr="00666120">
        <w:rPr>
          <w:rFonts w:ascii="Aptos Narrow" w:hAnsi="Aptos Narrow" w:cs="Times New Roman"/>
          <w:b/>
          <w:bCs/>
          <w:i/>
          <w:iCs/>
          <w:noProof/>
          <w:color w:val="1F4E79" w:themeColor="accent5" w:themeShade="80"/>
          <w:sz w:val="22"/>
          <w:szCs w:val="22"/>
          <w:lang w:val="ro-RO"/>
        </w:rPr>
        <w:t>D</w:t>
      </w:r>
      <w:bookmarkStart w:id="11"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7"/>
      <w:bookmarkEnd w:id="10"/>
      <w:bookmarkEnd w:id="11"/>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2" w:name="_Domeniul_de_aplicare"/>
      <w:bookmarkEnd w:id="8"/>
      <w:bookmarkEnd w:id="9"/>
      <w:bookmarkEnd w:id="12"/>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tratarea mecano-biologică a deşeurilor reziduale în instalaţiile de tratare mecano-biologice sau, după caz, în instalaţiile integrate de tratare, inclusiv transportul deşeurilor stabilizate biologic şi al deşeurilor reziduale 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lastRenderedPageBreak/>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privind modalitatea de gestionare a ambalajelor şi a deşeurilor de ambalaje, cu modificările şi 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w:t>
      </w:r>
      <w:r w:rsidRPr="00666120">
        <w:rPr>
          <w:rFonts w:ascii="Aptos Narrow" w:hAnsi="Aptos Narrow" w:cs="Times New Roman"/>
          <w:bCs/>
          <w:color w:val="002060"/>
          <w:sz w:val="20"/>
          <w:szCs w:val="20"/>
        </w:rPr>
        <w:lastRenderedPageBreak/>
        <w:t>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 xml:space="preserve">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w:t>
      </w:r>
      <w:r w:rsidR="003C5493" w:rsidRPr="00666120">
        <w:rPr>
          <w:rFonts w:ascii="Aptos Narrow" w:hAnsi="Aptos Narrow" w:cs="Times New Roman"/>
          <w:bCs/>
          <w:color w:val="002060"/>
          <w:sz w:val="20"/>
          <w:szCs w:val="20"/>
        </w:rPr>
        <w:lastRenderedPageBreak/>
        <w:t>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lastRenderedPageBreak/>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3" w:name="_Toc143516980"/>
    <w:bookmarkStart w:id="14"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3"/>
      <w:r w:rsidR="002A022F" w:rsidRPr="00666120">
        <w:rPr>
          <w:rFonts w:ascii="Aptos Narrow" w:hAnsi="Aptos Narrow" w:cs="Times New Roman"/>
          <w:b/>
          <w:bCs/>
          <w:i/>
          <w:iCs/>
          <w:noProof/>
          <w:color w:val="1F4E79" w:themeColor="accent5" w:themeShade="80"/>
          <w:sz w:val="22"/>
          <w:szCs w:val="22"/>
          <w:lang w:val="ro-RO"/>
        </w:rPr>
        <w:t xml:space="preserve"> </w:t>
      </w:r>
      <w:bookmarkStart w:id="15" w:name="_Toc143516981"/>
      <w:bookmarkStart w:id="16"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4"/>
      <w:bookmarkEnd w:id="15"/>
      <w:bookmarkEnd w:id="16"/>
    </w:p>
    <w:p w14:paraId="3F656B2C" w14:textId="25114F5B" w:rsidR="0056559B" w:rsidRPr="00666120" w:rsidRDefault="0056559B" w:rsidP="008E07DA">
      <w:pPr>
        <w:spacing w:before="40" w:after="80"/>
        <w:rPr>
          <w:rFonts w:ascii="Aptos Narrow" w:hAnsi="Aptos Narrow"/>
          <w:noProof/>
          <w:sz w:val="20"/>
          <w:szCs w:val="20"/>
          <w:lang w:val="ro-RO"/>
        </w:rPr>
      </w:pPr>
      <w:bookmarkStart w:id="17" w:name="_Accesul_la_serviciul"/>
      <w:bookmarkEnd w:id="17"/>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w:t>
      </w:r>
      <w:r w:rsidRPr="00666120">
        <w:rPr>
          <w:rFonts w:ascii="Aptos Narrow" w:hAnsi="Aptos Narrow"/>
          <w:bCs/>
          <w:color w:val="002060"/>
          <w:sz w:val="20"/>
          <w:szCs w:val="20"/>
        </w:rPr>
        <w:lastRenderedPageBreak/>
        <w:t>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8" w:name="_Toc143516982"/>
    <w:bookmarkStart w:id="19"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8"/>
      <w:r w:rsidR="002A022F" w:rsidRPr="00666120">
        <w:rPr>
          <w:rFonts w:ascii="Aptos Narrow" w:hAnsi="Aptos Narrow" w:cs="Times New Roman"/>
          <w:b/>
          <w:bCs/>
          <w:i/>
          <w:iCs/>
          <w:noProof/>
          <w:color w:val="1F4E79" w:themeColor="accent5" w:themeShade="80"/>
          <w:sz w:val="22"/>
          <w:szCs w:val="22"/>
          <w:lang w:val="ro-RO"/>
        </w:rPr>
        <w:t xml:space="preserve"> - </w:t>
      </w:r>
      <w:bookmarkStart w:id="20" w:name="_Toc143516983"/>
      <w:bookmarkStart w:id="21"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19"/>
      <w:bookmarkEnd w:id="20"/>
      <w:bookmarkEnd w:id="21"/>
    </w:p>
    <w:p w14:paraId="190A60C1" w14:textId="0A53BD23" w:rsidR="00F95F39" w:rsidRPr="00666120" w:rsidRDefault="00F95F39" w:rsidP="008E07DA">
      <w:pPr>
        <w:spacing w:before="40" w:after="80"/>
        <w:rPr>
          <w:rFonts w:ascii="Aptos Narrow" w:hAnsi="Aptos Narrow"/>
          <w:noProof/>
          <w:sz w:val="20"/>
          <w:szCs w:val="20"/>
          <w:lang w:val="ro-RO"/>
        </w:rPr>
      </w:pPr>
      <w:bookmarkStart w:id="22" w:name="_Documentația_tehnică"/>
      <w:bookmarkEnd w:id="22"/>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lastRenderedPageBreak/>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ro-RO" w:eastAsia="ro-RO"/>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3" w:name="_Îndatoririle_personalului_administr"/>
      <w:bookmarkEnd w:id="23"/>
      <w:r w:rsidR="002A022F" w:rsidRPr="00666120">
        <w:rPr>
          <w:rFonts w:ascii="Aptos Narrow" w:hAnsi="Aptos Narrow"/>
          <w:b/>
          <w:bCs/>
          <w:i/>
          <w:iCs/>
          <w:noProof/>
          <w:color w:val="1F4E79" w:themeColor="accent5" w:themeShade="80"/>
          <w:sz w:val="22"/>
          <w:szCs w:val="22"/>
          <w:lang w:val="ro-RO"/>
        </w:rPr>
        <w:t xml:space="preserve"> - </w:t>
      </w:r>
      <w:bookmarkStart w:id="24"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4"/>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w:t>
      </w:r>
      <w:r w:rsidR="00B879EC" w:rsidRPr="00666120">
        <w:rPr>
          <w:rFonts w:ascii="Aptos Narrow" w:hAnsi="Aptos Narrow"/>
          <w:color w:val="002060"/>
          <w:sz w:val="20"/>
          <w:szCs w:val="20"/>
        </w:rPr>
        <w:lastRenderedPageBreak/>
        <w:t>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5" w:name="_CAPITOLUL_II"/>
      <w:bookmarkStart w:id="26" w:name="_Toc143516985"/>
      <w:bookmarkStart w:id="27" w:name="_Toc212111799"/>
      <w:bookmarkEnd w:id="25"/>
      <w:r w:rsidRPr="00666120">
        <w:rPr>
          <w:rFonts w:ascii="Aptos Narrow" w:hAnsi="Aptos Narrow" w:cs="Times New Roman"/>
          <w:noProof/>
          <w:color w:val="002060"/>
          <w:sz w:val="24"/>
          <w:szCs w:val="24"/>
          <w:lang w:val="ro-RO"/>
        </w:rPr>
        <w:lastRenderedPageBreak/>
        <w:t>CAPITOLUL II</w:t>
      </w:r>
      <w:bookmarkStart w:id="28" w:name="_Toc143516986"/>
      <w:bookmarkEnd w:id="26"/>
      <w:bookmarkEnd w:id="27"/>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9" w:name="_Toc204786927"/>
      <w:bookmarkStart w:id="30" w:name="_Toc212111800"/>
      <w:r w:rsidRPr="00666120">
        <w:rPr>
          <w:rFonts w:ascii="Aptos Narrow" w:hAnsi="Aptos Narrow" w:cs="Times New Roman"/>
          <w:noProof/>
          <w:color w:val="002060"/>
          <w:sz w:val="24"/>
          <w:szCs w:val="24"/>
          <w:lang w:val="ro-RO"/>
        </w:rPr>
        <w:t>ASIGURAREA SERVICIULUI DE SALUBRIZARE ȘI CONDIȚII DE FUNCȚIONARE</w:t>
      </w:r>
      <w:bookmarkEnd w:id="28"/>
      <w:bookmarkEnd w:id="29"/>
      <w:bookmarkEnd w:id="30"/>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1" w:name="_Toc143516987"/>
    <w:bookmarkStart w:id="32"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3" w:name="_Colectarea_separată_și"/>
      <w:bookmarkEnd w:id="31"/>
      <w:bookmarkEnd w:id="33"/>
      <w:r w:rsidR="002A022F" w:rsidRPr="00666120">
        <w:rPr>
          <w:rFonts w:ascii="Aptos Narrow" w:hAnsi="Aptos Narrow" w:cs="Times New Roman"/>
          <w:b/>
          <w:bCs/>
          <w:i/>
          <w:iCs/>
          <w:noProof/>
          <w:color w:val="1F4E79" w:themeColor="accent5" w:themeShade="80"/>
          <w:sz w:val="22"/>
          <w:szCs w:val="22"/>
          <w:lang w:val="ro-RO"/>
        </w:rPr>
        <w:t xml:space="preserve"> - </w:t>
      </w:r>
      <w:bookmarkStart w:id="34"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2"/>
      <w:bookmarkEnd w:id="34"/>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lastRenderedPageBreak/>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w:t>
      </w:r>
      <w:r w:rsidRPr="00666120">
        <w:rPr>
          <w:rFonts w:ascii="Aptos Narrow" w:hAnsi="Aptos Narrow"/>
          <w:bCs/>
          <w:color w:val="002060"/>
          <w:sz w:val="20"/>
          <w:szCs w:val="20"/>
          <w:shd w:val="clear" w:color="auto" w:fill="FFFFFF"/>
        </w:rPr>
        <w:lastRenderedPageBreak/>
        <w:t xml:space="preserve">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 xml:space="preserve">Colectarea deşeurilor periculoase menajere se va realiza în cadrul campaniilor de colectare, la frecvenţa cerută prin caietul de sarcini, din punctele/spaţiile special amenajate şi dotate cu </w:t>
      </w:r>
      <w:r w:rsidRPr="00666120">
        <w:rPr>
          <w:rFonts w:ascii="Aptos Narrow" w:hAnsi="Aptos Narrow"/>
          <w:bCs/>
          <w:color w:val="002060"/>
          <w:sz w:val="20"/>
          <w:szCs w:val="20"/>
        </w:rPr>
        <w:lastRenderedPageBreak/>
        <w:t>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Pentru fluidizarea traficului pe traseele cu trafic intens străbătute de autospeciale, autorităţile administraţiei publice locale vor analiza oportunitatea colectării deşeurilor municipale în intervalul </w:t>
      </w:r>
      <w:r w:rsidRPr="00666120">
        <w:rPr>
          <w:rFonts w:ascii="Aptos Narrow" w:hAnsi="Aptos Narrow" w:cs="Times New Roman"/>
          <w:bCs/>
          <w:color w:val="002060"/>
          <w:sz w:val="20"/>
          <w:szCs w:val="20"/>
        </w:rPr>
        <w:lastRenderedPageBreak/>
        <w:t>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Prevederile specifice activității de colectare separată și transport separat al deșeurilor menajere și al deșeurilor similare provenind din activități comerciale, industriale și instituții, inclusiv a fracțiilor </w:t>
      </w:r>
      <w:r w:rsidRPr="00666120">
        <w:rPr>
          <w:rFonts w:ascii="Aptos Narrow" w:hAnsi="Aptos Narrow"/>
          <w:bCs/>
          <w:color w:val="002060"/>
          <w:sz w:val="20"/>
          <w:szCs w:val="20"/>
          <w:shd w:val="clear" w:color="auto" w:fill="FFFFFF"/>
        </w:rPr>
        <w:lastRenderedPageBreak/>
        <w:t>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5" w:name="_SECȚIUNEA_a_2-a"/>
    <w:bookmarkStart w:id="36" w:name="_Toc143516989"/>
    <w:bookmarkStart w:id="37" w:name="_Toc212111802"/>
    <w:bookmarkEnd w:id="35"/>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7"/>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8"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8"/>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39" w:name="_SECȚIUNEA_a_15-a"/>
    <w:bookmarkStart w:id="40" w:name="_Toc143516998"/>
    <w:bookmarkStart w:id="41" w:name="_Toc212111804"/>
    <w:bookmarkEnd w:id="39"/>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0"/>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1"/>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2"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2"/>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3"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3"/>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4" w:name="_Secțiunea_a_17-a"/>
    <w:bookmarkStart w:id="45" w:name="_Toc143517000"/>
    <w:bookmarkStart w:id="46" w:name="_Toc212111807"/>
    <w:bookmarkEnd w:id="44"/>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5"/>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6"/>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7" w:name="_Toc143517001"/>
      <w:bookmarkStart w:id="48" w:name="_Toc212111808"/>
      <w:r w:rsidRPr="00666120">
        <w:rPr>
          <w:rFonts w:ascii="Aptos Narrow" w:hAnsi="Aptos Narrow" w:cs="Times New Roman"/>
          <w:noProof/>
          <w:color w:val="002060"/>
          <w:sz w:val="24"/>
          <w:szCs w:val="24"/>
          <w:lang w:val="ro-RO"/>
        </w:rPr>
        <w:lastRenderedPageBreak/>
        <w:t>CAPITOLUL III</w:t>
      </w:r>
      <w:bookmarkEnd w:id="47"/>
      <w:bookmarkEnd w:id="48"/>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49" w:name="_DREPTURI_ȘI_OBLIGAȚII"/>
      <w:bookmarkStart w:id="50" w:name="_Toc204786935"/>
      <w:bookmarkStart w:id="51" w:name="_Toc212111809"/>
      <w:bookmarkEnd w:id="49"/>
      <w:r w:rsidRPr="00666120">
        <w:rPr>
          <w:rFonts w:ascii="Aptos Narrow" w:hAnsi="Aptos Narrow" w:cs="Times New Roman"/>
          <w:noProof/>
          <w:color w:val="002060"/>
          <w:sz w:val="24"/>
          <w:szCs w:val="24"/>
          <w:lang w:val="ro-RO"/>
        </w:rPr>
        <w:t>DREPTURI ȘI OBLIGAȚII</w:t>
      </w:r>
      <w:bookmarkEnd w:id="50"/>
      <w:bookmarkEnd w:id="51"/>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2" w:name="_Toc143517003"/>
    <w:bookmarkStart w:id="53"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4" w:name="_Drepturile_și_obligațiile"/>
      <w:bookmarkEnd w:id="52"/>
      <w:bookmarkEnd w:id="54"/>
      <w:r w:rsidR="00BB6498" w:rsidRPr="00666120">
        <w:rPr>
          <w:rFonts w:ascii="Aptos Narrow" w:hAnsi="Aptos Narrow" w:cs="Times New Roman"/>
          <w:b/>
          <w:bCs/>
          <w:i/>
          <w:iCs/>
          <w:noProof/>
          <w:color w:val="1F4E79" w:themeColor="accent5" w:themeShade="80"/>
          <w:sz w:val="22"/>
          <w:szCs w:val="22"/>
          <w:lang w:val="ro-RO"/>
        </w:rPr>
        <w:t xml:space="preserve"> - </w:t>
      </w:r>
      <w:bookmarkStart w:id="55"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3"/>
      <w:bookmarkEnd w:id="55"/>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6"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7" w:name="_Drepturile_și_obligațiile_1"/>
      <w:bookmarkEnd w:id="57"/>
      <w:r w:rsidR="00BB6498" w:rsidRPr="00666120">
        <w:rPr>
          <w:rFonts w:ascii="Aptos Narrow" w:hAnsi="Aptos Narrow" w:cs="Times New Roman"/>
          <w:b/>
          <w:bCs/>
          <w:i/>
          <w:iCs/>
          <w:noProof/>
          <w:color w:val="1F4E79" w:themeColor="accent5" w:themeShade="80"/>
          <w:sz w:val="22"/>
          <w:szCs w:val="22"/>
          <w:lang w:val="ro-RO"/>
        </w:rPr>
        <w:t xml:space="preserve"> - </w:t>
      </w:r>
      <w:bookmarkStart w:id="58"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6"/>
      <w:bookmarkEnd w:id="58"/>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(4) La încheierea contractului de prestări servicii, se vor menţiona obligatoriu frecvenţa şi zilele de colectare aferente fiecărei fracţii de deşeuri, precum şi tarifele aplicate de operator la data semnării </w:t>
      </w:r>
      <w:r w:rsidRPr="00666120">
        <w:rPr>
          <w:rFonts w:ascii="Aptos Narrow" w:hAnsi="Aptos Narrow"/>
          <w:noProof/>
          <w:color w:val="002060"/>
          <w:sz w:val="20"/>
          <w:szCs w:val="20"/>
          <w:lang w:val="ro-RO"/>
        </w:rPr>
        <w:lastRenderedPageBreak/>
        <w:t>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59"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59"/>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DETERMINAREA_CANTITĂȚILOR_ȘI"/>
      <w:bookmarkStart w:id="61" w:name="_Toc204786941"/>
      <w:bookmarkStart w:id="62" w:name="_Toc212111813"/>
      <w:bookmarkEnd w:id="60"/>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1"/>
      <w:bookmarkEnd w:id="62"/>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3"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3"/>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4" w:name="_INDICATORI_DE_PERFORMANȚĂ"/>
      <w:bookmarkStart w:id="65" w:name="_Toc204786943"/>
      <w:bookmarkStart w:id="66" w:name="_Toc212111815"/>
      <w:bookmarkEnd w:id="64"/>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5"/>
      <w:bookmarkEnd w:id="66"/>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7"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7"/>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8" w:name="_DISPOZIȚII_TRANZITORII_ȘI"/>
      <w:bookmarkStart w:id="69" w:name="_Toc204786945"/>
      <w:bookmarkStart w:id="70" w:name="_Toc212111817"/>
      <w:bookmarkEnd w:id="68"/>
      <w:r w:rsidRPr="00666120">
        <w:rPr>
          <w:rFonts w:ascii="Aptos Narrow" w:hAnsi="Aptos Narrow" w:cs="Times New Roman"/>
          <w:noProof/>
          <w:color w:val="002060"/>
          <w:sz w:val="24"/>
          <w:szCs w:val="24"/>
          <w:lang w:val="ro-RO"/>
        </w:rPr>
        <w:t>DISPOZIȚII TRANZITORII ȘI FINALE</w:t>
      </w:r>
      <w:bookmarkEnd w:id="69"/>
      <w:bookmarkEnd w:id="70"/>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1"/>
          <w:footerReference w:type="default" r:id="rId12"/>
          <w:headerReference w:type="first" r:id="rId13"/>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1"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1"/>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223"/>
        <w:gridCol w:w="18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2"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2"/>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8A1861"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3"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3"/>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lastRenderedPageBreak/>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lastRenderedPageBreak/>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lastRenderedPageBreak/>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w:t>
      </w:r>
      <w:r w:rsidRPr="00434EA7">
        <w:rPr>
          <w:rFonts w:ascii="Aptos Narrow" w:eastAsia="Times New Roman" w:hAnsi="Aptos Narrow"/>
          <w:noProof/>
          <w:sz w:val="20"/>
          <w:szCs w:val="20"/>
          <w:lang w:val="ro-RO"/>
        </w:rPr>
        <w:lastRenderedPageBreak/>
        <w:t xml:space="preserve">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lastRenderedPageBreak/>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8A1861"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8A1861"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lastRenderedPageBreak/>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4"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4"/>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Practicarea unor preţuri şi/sau tarife neaprobate sau mai mari decât cele </w:t>
            </w:r>
            <w:r w:rsidRPr="004048AD">
              <w:rPr>
                <w:rFonts w:ascii="Aptos Narrow" w:eastAsia="Times New Roman" w:hAnsi="Aptos Narrow" w:cs="Tahoma"/>
                <w:i/>
                <w:sz w:val="22"/>
                <w:szCs w:val="22"/>
                <w:lang w:val="ro-RO"/>
              </w:rPr>
              <w:lastRenderedPageBreak/>
              <w:t>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5" w:name="_Hlk210733910"/>
            <w:r w:rsidRPr="004048AD">
              <w:rPr>
                <w:rFonts w:ascii="Aptos Narrow" w:eastAsia="Times New Roman" w:hAnsi="Aptos Narrow" w:cs="Tahoma"/>
                <w:i/>
                <w:sz w:val="22"/>
                <w:szCs w:val="22"/>
                <w:lang w:val="ro-RO"/>
              </w:rPr>
              <w:lastRenderedPageBreak/>
              <w:t xml:space="preserve">Legea 51/2006 art. 47 alin.(4) </w:t>
            </w:r>
            <w:bookmarkEnd w:id="75"/>
            <w:r w:rsidRPr="004048AD">
              <w:rPr>
                <w:rFonts w:ascii="Aptos Narrow" w:eastAsia="Times New Roman" w:hAnsi="Aptos Narrow" w:cs="Tahoma"/>
                <w:i/>
                <w:sz w:val="22"/>
                <w:szCs w:val="22"/>
                <w:lang w:val="ro-RO"/>
              </w:rPr>
              <w:lastRenderedPageBreak/>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de la 30.000 lei la 50.000 </w:t>
            </w:r>
            <w:r w:rsidRPr="004048AD">
              <w:rPr>
                <w:rFonts w:ascii="Aptos Narrow" w:eastAsia="Times New Roman" w:hAnsi="Aptos Narrow" w:cs="Tahoma"/>
                <w:i/>
                <w:sz w:val="22"/>
                <w:szCs w:val="22"/>
                <w:lang w:val="ro-RO"/>
              </w:rPr>
              <w:lastRenderedPageBreak/>
              <w:t>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w:t>
            </w:r>
            <w:hyperlink r:id="rId14"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xml:space="preserve"> de stabilire a unei liste de deşeuri în </w:t>
            </w:r>
            <w:r w:rsidRPr="004048AD">
              <w:rPr>
                <w:rFonts w:ascii="Aptos Narrow" w:hAnsi="Aptos Narrow" w:cs="Tahoma"/>
                <w:i/>
                <w:iCs/>
                <w:sz w:val="22"/>
                <w:szCs w:val="22"/>
                <w:shd w:val="clear" w:color="auto" w:fill="FFFFFF"/>
                <w:lang w:val="ro-RO"/>
              </w:rPr>
              <w:lastRenderedPageBreak/>
              <w:t>temeiul </w:t>
            </w:r>
            <w:hyperlink r:id="rId15"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675650A1" w14:textId="338A1F2F" w:rsidR="006079CA" w:rsidRDefault="006079CA"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ab/>
        <w:t xml:space="preserve">   PREȘEDINTE DE ȘEDINȚĂ</w:t>
      </w:r>
    </w:p>
    <w:p w14:paraId="24DC15EA" w14:textId="77777777" w:rsidR="006079CA" w:rsidRDefault="006079CA"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2F627839" w14:textId="094EEA96" w:rsidR="006079CA" w:rsidRPr="004048AD" w:rsidRDefault="006079CA"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MUREȘAN CONSTANTIN </w:t>
      </w:r>
      <w:bookmarkStart w:id="76" w:name="_GoBack"/>
      <w:bookmarkEnd w:id="76"/>
    </w:p>
    <w:sectPr w:rsidR="006079CA" w:rsidRPr="004048AD" w:rsidSect="00EB63B9">
      <w:footerReference w:type="first" r:id="rId16"/>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550C4" w14:textId="77777777" w:rsidR="008A1861" w:rsidRDefault="008A1861" w:rsidP="00D55946">
      <w:pPr>
        <w:spacing w:after="0"/>
      </w:pPr>
      <w:r>
        <w:separator/>
      </w:r>
    </w:p>
  </w:endnote>
  <w:endnote w:type="continuationSeparator" w:id="0">
    <w:p w14:paraId="19BDF13C" w14:textId="77777777" w:rsidR="008A1861" w:rsidRDefault="008A1861"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EndPr/>
        <w:sdtContent>
          <w:p w14:paraId="015C8F59" w14:textId="425C8540" w:rsidR="00114B20" w:rsidRPr="000879A7" w:rsidRDefault="00114B20">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006079CA">
              <w:rPr>
                <w:rFonts w:ascii="Aptos Narrow" w:hAnsi="Aptos Narrow"/>
                <w:b/>
                <w:bCs/>
                <w:noProof/>
                <w:color w:val="002060"/>
                <w:sz w:val="18"/>
                <w:szCs w:val="18"/>
              </w:rPr>
              <w:t>1</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Footer"/>
      <w:rPr>
        <w:lang w:val="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EndPr/>
        <w:sdtContent>
          <w:p w14:paraId="5CC2A2AF" w14:textId="77777777" w:rsidR="00637E55" w:rsidRPr="00114B20" w:rsidRDefault="00637E55"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sidR="006079CA">
              <w:rPr>
                <w:rFonts w:ascii="Aptos Narrow" w:hAnsi="Aptos Narrow"/>
                <w:b/>
                <w:bCs/>
                <w:noProof/>
                <w:sz w:val="18"/>
                <w:szCs w:val="18"/>
              </w:rPr>
              <w:t>39</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sidR="006079CA">
              <w:rPr>
                <w:rFonts w:ascii="Aptos Narrow" w:hAnsi="Aptos Narrow"/>
                <w:b/>
                <w:bCs/>
                <w:noProof/>
                <w:sz w:val="18"/>
                <w:szCs w:val="18"/>
              </w:rPr>
              <w:t>56</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8F161" w14:textId="77777777" w:rsidR="008A1861" w:rsidRDefault="008A1861" w:rsidP="00D55946">
      <w:pPr>
        <w:spacing w:after="0"/>
      </w:pPr>
      <w:r>
        <w:separator/>
      </w:r>
    </w:p>
  </w:footnote>
  <w:footnote w:type="continuationSeparator" w:id="0">
    <w:p w14:paraId="57AC90EB" w14:textId="77777777" w:rsidR="008A1861" w:rsidRDefault="008A1861" w:rsidP="00D559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BD0D" w14:textId="4B347D3B" w:rsidR="00C3329E" w:rsidRPr="0087290A" w:rsidRDefault="0041649D"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B820" w14:textId="37FCF3D2" w:rsidR="00D23172" w:rsidRDefault="00D23172" w:rsidP="00196FA4">
    <w:pPr>
      <w:pStyle w:val="Header"/>
      <w:ind w:left="142" w:hanging="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64"/>
  </w:num>
  <w:num w:numId="3">
    <w:abstractNumId w:val="46"/>
  </w:num>
  <w:num w:numId="4">
    <w:abstractNumId w:val="102"/>
  </w:num>
  <w:num w:numId="5">
    <w:abstractNumId w:val="107"/>
  </w:num>
  <w:num w:numId="6">
    <w:abstractNumId w:val="26"/>
  </w:num>
  <w:num w:numId="7">
    <w:abstractNumId w:val="99"/>
  </w:num>
  <w:num w:numId="8">
    <w:abstractNumId w:val="12"/>
  </w:num>
  <w:num w:numId="9">
    <w:abstractNumId w:val="28"/>
  </w:num>
  <w:num w:numId="10">
    <w:abstractNumId w:val="32"/>
  </w:num>
  <w:num w:numId="11">
    <w:abstractNumId w:val="51"/>
  </w:num>
  <w:num w:numId="12">
    <w:abstractNumId w:val="91"/>
  </w:num>
  <w:num w:numId="13">
    <w:abstractNumId w:val="6"/>
  </w:num>
  <w:num w:numId="14">
    <w:abstractNumId w:val="87"/>
  </w:num>
  <w:num w:numId="15">
    <w:abstractNumId w:val="29"/>
  </w:num>
  <w:num w:numId="16">
    <w:abstractNumId w:val="38"/>
  </w:num>
  <w:num w:numId="17">
    <w:abstractNumId w:val="44"/>
  </w:num>
  <w:num w:numId="18">
    <w:abstractNumId w:val="103"/>
  </w:num>
  <w:num w:numId="19">
    <w:abstractNumId w:val="72"/>
  </w:num>
  <w:num w:numId="20">
    <w:abstractNumId w:val="62"/>
  </w:num>
  <w:num w:numId="21">
    <w:abstractNumId w:val="88"/>
  </w:num>
  <w:num w:numId="22">
    <w:abstractNumId w:val="95"/>
  </w:num>
  <w:num w:numId="23">
    <w:abstractNumId w:val="30"/>
  </w:num>
  <w:num w:numId="24">
    <w:abstractNumId w:val="90"/>
  </w:num>
  <w:num w:numId="25">
    <w:abstractNumId w:val="81"/>
  </w:num>
  <w:num w:numId="26">
    <w:abstractNumId w:val="59"/>
  </w:num>
  <w:num w:numId="27">
    <w:abstractNumId w:val="17"/>
  </w:num>
  <w:num w:numId="28">
    <w:abstractNumId w:val="31"/>
  </w:num>
  <w:num w:numId="29">
    <w:abstractNumId w:val="56"/>
  </w:num>
  <w:num w:numId="30">
    <w:abstractNumId w:val="97"/>
  </w:num>
  <w:num w:numId="31">
    <w:abstractNumId w:val="43"/>
  </w:num>
  <w:num w:numId="32">
    <w:abstractNumId w:val="1"/>
  </w:num>
  <w:num w:numId="33">
    <w:abstractNumId w:val="57"/>
  </w:num>
  <w:num w:numId="34">
    <w:abstractNumId w:val="20"/>
  </w:num>
  <w:num w:numId="35">
    <w:abstractNumId w:val="47"/>
  </w:num>
  <w:num w:numId="36">
    <w:abstractNumId w:val="65"/>
  </w:num>
  <w:num w:numId="37">
    <w:abstractNumId w:val="24"/>
  </w:num>
  <w:num w:numId="38">
    <w:abstractNumId w:val="101"/>
  </w:num>
  <w:num w:numId="39">
    <w:abstractNumId w:val="106"/>
  </w:num>
  <w:num w:numId="40">
    <w:abstractNumId w:val="100"/>
  </w:num>
  <w:num w:numId="41">
    <w:abstractNumId w:val="83"/>
  </w:num>
  <w:num w:numId="42">
    <w:abstractNumId w:val="37"/>
  </w:num>
  <w:num w:numId="43">
    <w:abstractNumId w:val="67"/>
  </w:num>
  <w:num w:numId="44">
    <w:abstractNumId w:val="21"/>
  </w:num>
  <w:num w:numId="45">
    <w:abstractNumId w:val="3"/>
  </w:num>
  <w:num w:numId="46">
    <w:abstractNumId w:val="55"/>
  </w:num>
  <w:num w:numId="47">
    <w:abstractNumId w:val="25"/>
  </w:num>
  <w:num w:numId="48">
    <w:abstractNumId w:val="76"/>
  </w:num>
  <w:num w:numId="49">
    <w:abstractNumId w:val="39"/>
  </w:num>
  <w:num w:numId="50">
    <w:abstractNumId w:val="86"/>
  </w:num>
  <w:num w:numId="51">
    <w:abstractNumId w:val="45"/>
  </w:num>
  <w:num w:numId="52">
    <w:abstractNumId w:val="104"/>
  </w:num>
  <w:num w:numId="53">
    <w:abstractNumId w:val="8"/>
  </w:num>
  <w:num w:numId="54">
    <w:abstractNumId w:val="60"/>
  </w:num>
  <w:num w:numId="55">
    <w:abstractNumId w:val="78"/>
  </w:num>
  <w:num w:numId="56">
    <w:abstractNumId w:val="40"/>
  </w:num>
  <w:num w:numId="57">
    <w:abstractNumId w:val="22"/>
  </w:num>
  <w:num w:numId="58">
    <w:abstractNumId w:val="48"/>
  </w:num>
  <w:num w:numId="59">
    <w:abstractNumId w:val="16"/>
  </w:num>
  <w:num w:numId="60">
    <w:abstractNumId w:val="19"/>
  </w:num>
  <w:num w:numId="61">
    <w:abstractNumId w:val="5"/>
  </w:num>
  <w:num w:numId="62">
    <w:abstractNumId w:val="11"/>
  </w:num>
  <w:num w:numId="63">
    <w:abstractNumId w:val="36"/>
  </w:num>
  <w:num w:numId="64">
    <w:abstractNumId w:val="23"/>
  </w:num>
  <w:num w:numId="65">
    <w:abstractNumId w:val="50"/>
  </w:num>
  <w:num w:numId="66">
    <w:abstractNumId w:val="41"/>
  </w:num>
  <w:num w:numId="67">
    <w:abstractNumId w:val="14"/>
  </w:num>
  <w:num w:numId="68">
    <w:abstractNumId w:val="52"/>
  </w:num>
  <w:num w:numId="69">
    <w:abstractNumId w:val="85"/>
  </w:num>
  <w:num w:numId="70">
    <w:abstractNumId w:val="49"/>
  </w:num>
  <w:num w:numId="71">
    <w:abstractNumId w:val="7"/>
  </w:num>
  <w:num w:numId="72">
    <w:abstractNumId w:val="74"/>
  </w:num>
  <w:num w:numId="73">
    <w:abstractNumId w:val="84"/>
  </w:num>
  <w:num w:numId="74">
    <w:abstractNumId w:val="66"/>
  </w:num>
  <w:num w:numId="75">
    <w:abstractNumId w:val="63"/>
  </w:num>
  <w:num w:numId="76">
    <w:abstractNumId w:val="82"/>
  </w:num>
  <w:num w:numId="77">
    <w:abstractNumId w:val="77"/>
  </w:num>
  <w:num w:numId="78">
    <w:abstractNumId w:val="71"/>
  </w:num>
  <w:num w:numId="79">
    <w:abstractNumId w:val="96"/>
  </w:num>
  <w:num w:numId="80">
    <w:abstractNumId w:val="27"/>
  </w:num>
  <w:num w:numId="81">
    <w:abstractNumId w:val="0"/>
  </w:num>
  <w:num w:numId="82">
    <w:abstractNumId w:val="54"/>
  </w:num>
  <w:num w:numId="83">
    <w:abstractNumId w:val="33"/>
  </w:num>
  <w:num w:numId="84">
    <w:abstractNumId w:val="93"/>
  </w:num>
  <w:num w:numId="85">
    <w:abstractNumId w:val="68"/>
  </w:num>
  <w:num w:numId="86">
    <w:abstractNumId w:val="108"/>
  </w:num>
  <w:num w:numId="87">
    <w:abstractNumId w:val="42"/>
  </w:num>
  <w:num w:numId="88">
    <w:abstractNumId w:val="2"/>
  </w:num>
  <w:num w:numId="89">
    <w:abstractNumId w:val="69"/>
  </w:num>
  <w:num w:numId="90">
    <w:abstractNumId w:val="9"/>
  </w:num>
  <w:num w:numId="91">
    <w:abstractNumId w:val="94"/>
  </w:num>
  <w:num w:numId="92">
    <w:abstractNumId w:val="73"/>
  </w:num>
  <w:num w:numId="93">
    <w:abstractNumId w:val="75"/>
  </w:num>
  <w:num w:numId="94">
    <w:abstractNumId w:val="58"/>
  </w:num>
  <w:num w:numId="95">
    <w:abstractNumId w:val="13"/>
  </w:num>
  <w:num w:numId="96">
    <w:abstractNumId w:val="79"/>
  </w:num>
  <w:num w:numId="97">
    <w:abstractNumId w:val="98"/>
  </w:num>
  <w:num w:numId="98">
    <w:abstractNumId w:val="4"/>
  </w:num>
  <w:num w:numId="99">
    <w:abstractNumId w:val="15"/>
  </w:num>
  <w:num w:numId="100">
    <w:abstractNumId w:val="92"/>
  </w:num>
  <w:num w:numId="101">
    <w:abstractNumId w:val="80"/>
  </w:num>
  <w:num w:numId="102">
    <w:abstractNumId w:val="53"/>
  </w:num>
  <w:num w:numId="103">
    <w:abstractNumId w:val="105"/>
  </w:num>
  <w:num w:numId="104">
    <w:abstractNumId w:val="35"/>
  </w:num>
  <w:num w:numId="105">
    <w:abstractNumId w:val="70"/>
  </w:num>
  <w:num w:numId="106">
    <w:abstractNumId w:val="18"/>
  </w:num>
  <w:num w:numId="107">
    <w:abstractNumId w:val="34"/>
  </w:num>
  <w:num w:numId="108">
    <w:abstractNumId w:val="61"/>
  </w:num>
  <w:num w:numId="10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CA"/>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861"/>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70B"/>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476"/>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476"/>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476"/>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www.legisplus.ro/Intralegis6/oficiale/afis.php?f=263478&amp;datavig=2023-01-30&amp;datav=2023-01-30&amp;dataact=&amp;showLM=&amp;modBefor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D6ABF"/>
    <w:rsid w:val="004073C9"/>
    <w:rsid w:val="00431A89"/>
    <w:rsid w:val="004F45DD"/>
    <w:rsid w:val="005904C8"/>
    <w:rsid w:val="00596D9B"/>
    <w:rsid w:val="005F52D7"/>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5A94"/>
    <w:rsid w:val="00B17E45"/>
    <w:rsid w:val="00B51E1A"/>
    <w:rsid w:val="00B659A6"/>
    <w:rsid w:val="00BA0AB0"/>
    <w:rsid w:val="00BA66F9"/>
    <w:rsid w:val="00BB199A"/>
    <w:rsid w:val="00C526BC"/>
    <w:rsid w:val="00C65E11"/>
    <w:rsid w:val="00CB0A15"/>
    <w:rsid w:val="00D1276A"/>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145D3-EECB-43D7-94E4-7EA4622D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25838</Words>
  <Characters>149862</Characters>
  <Application>Microsoft Office Word</Application>
  <DocSecurity>0</DocSecurity>
  <Lines>1248</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claudia.luca</dc:creator>
  <cp:lastModifiedBy>msTaureni09</cp:lastModifiedBy>
  <cp:revision>4</cp:revision>
  <cp:lastPrinted>2025-12-16T09:04:00Z</cp:lastPrinted>
  <dcterms:created xsi:type="dcterms:W3CDTF">2025-11-03T07:07:00Z</dcterms:created>
  <dcterms:modified xsi:type="dcterms:W3CDTF">2025-12-16T09:12:00Z</dcterms:modified>
</cp:coreProperties>
</file>